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B7" w:rsidRDefault="00C77E61" w:rsidP="009226C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color w:val="002060"/>
          <w:lang w:eastAsia="ru-RU"/>
        </w:rPr>
        <w:drawing>
          <wp:inline distT="0" distB="0" distL="0" distR="0">
            <wp:extent cx="1619250" cy="657225"/>
            <wp:effectExtent l="0" t="0" r="0" b="9525"/>
            <wp:docPr id="4" name="Рисунок 4" descr="Лого для поч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почты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CB" w:rsidRPr="00BD5A0A" w:rsidRDefault="009226CB" w:rsidP="009226C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BD5A0A">
        <w:rPr>
          <w:rFonts w:ascii="Century Gothic" w:hAnsi="Century Gothic"/>
          <w:b/>
          <w:sz w:val="24"/>
          <w:szCs w:val="24"/>
        </w:rPr>
        <w:t xml:space="preserve">Уважаемые </w:t>
      </w:r>
      <w:r>
        <w:rPr>
          <w:rFonts w:ascii="Century Gothic" w:hAnsi="Century Gothic"/>
          <w:b/>
          <w:sz w:val="24"/>
          <w:szCs w:val="24"/>
        </w:rPr>
        <w:t>собственники</w:t>
      </w:r>
      <w:r w:rsidRPr="00BD5A0A">
        <w:rPr>
          <w:rFonts w:ascii="Century Gothic" w:hAnsi="Century Gothic"/>
          <w:b/>
          <w:sz w:val="24"/>
          <w:szCs w:val="24"/>
        </w:rPr>
        <w:t>!</w:t>
      </w:r>
    </w:p>
    <w:p w:rsidR="009226CB" w:rsidRPr="00BD5A0A" w:rsidRDefault="009226CB" w:rsidP="009226CB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BD5A0A">
        <w:rPr>
          <w:rFonts w:ascii="Century Gothic" w:hAnsi="Century Gothic"/>
          <w:sz w:val="24"/>
          <w:szCs w:val="24"/>
        </w:rPr>
        <w:t>Предлагаем озн</w:t>
      </w:r>
      <w:r w:rsidR="00E81FF2">
        <w:rPr>
          <w:rFonts w:ascii="Century Gothic" w:hAnsi="Century Gothic"/>
          <w:sz w:val="24"/>
          <w:szCs w:val="24"/>
        </w:rPr>
        <w:t xml:space="preserve">акомиться с тарифами на </w:t>
      </w:r>
      <w:r w:rsidRPr="00BD5A0A">
        <w:rPr>
          <w:rFonts w:ascii="Century Gothic" w:hAnsi="Century Gothic"/>
          <w:sz w:val="24"/>
          <w:szCs w:val="24"/>
        </w:rPr>
        <w:t>коммунальные услуги</w:t>
      </w:r>
    </w:p>
    <w:p w:rsidR="009226CB" w:rsidRDefault="009226CB" w:rsidP="009226C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tbl>
      <w:tblPr>
        <w:tblpPr w:leftFromText="180" w:rightFromText="180" w:vertAnchor="text" w:horzAnchor="margin" w:tblpY="194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1859"/>
        <w:gridCol w:w="1351"/>
        <w:gridCol w:w="1352"/>
        <w:gridCol w:w="1105"/>
        <w:gridCol w:w="3689"/>
      </w:tblGrid>
      <w:tr w:rsidR="009226CB" w:rsidRPr="0033056E" w:rsidTr="009F4EB7">
        <w:trPr>
          <w:trHeight w:val="555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6CB" w:rsidRPr="0033056E" w:rsidRDefault="009226CB" w:rsidP="009226C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Услуга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B" w:rsidRPr="0033056E" w:rsidRDefault="009226CB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Ед. изм.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B" w:rsidRPr="0033056E" w:rsidRDefault="00B95BFE" w:rsidP="00301F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Тариф с 01.1</w:t>
            </w:r>
            <w:r w:rsidR="00301F03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2</w:t>
            </w:r>
            <w:r w:rsidR="009226CB"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.2022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6CB" w:rsidRPr="0033056E" w:rsidRDefault="009226CB" w:rsidP="003B54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Тариф с 01.</w:t>
            </w:r>
            <w:r w:rsidR="00B95BF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07.2024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B" w:rsidRPr="0033056E" w:rsidRDefault="009226CB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Организация</w:t>
            </w:r>
            <w:r w:rsidRPr="00F3039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/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 xml:space="preserve">Нормативный документ, </w:t>
            </w: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устанавливающий тариф</w:t>
            </w:r>
          </w:p>
        </w:tc>
      </w:tr>
      <w:tr w:rsidR="009226CB" w:rsidRPr="0033056E" w:rsidTr="007C4C63">
        <w:trPr>
          <w:trHeight w:val="9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B" w:rsidRPr="0033056E" w:rsidRDefault="009226CB" w:rsidP="009226C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Отопление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B" w:rsidRPr="0033056E" w:rsidRDefault="009226CB" w:rsidP="009226C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Потребители, подключенные к тепловой сети до тепловых пунктов, эксплуатируемых теплоснабжающей или теплосетевой организацией на территории города Москвы, за исключением Троицкого и Новомосковского административных округов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B" w:rsidRPr="0033056E" w:rsidRDefault="009226CB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руб./Гкал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6CB" w:rsidRPr="0033056E" w:rsidRDefault="00B95BFE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FA3A8D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2 325,</w:t>
            </w:r>
            <w:bookmarkStart w:id="0" w:name="_GoBack"/>
            <w:bookmarkEnd w:id="0"/>
            <w:r w:rsidRPr="00FA3A8D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226CB" w:rsidRPr="0033056E" w:rsidRDefault="00B95BFE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2 569,16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6CB" w:rsidRPr="00F3039D" w:rsidRDefault="009226CB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  <w:r w:rsidRPr="00F3039D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 xml:space="preserve">ПАО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«</w:t>
            </w:r>
            <w:r w:rsidRPr="00F3039D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МОЭК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»</w:t>
            </w:r>
          </w:p>
          <w:p w:rsidR="009226CB" w:rsidRPr="0033056E" w:rsidRDefault="00B95BFE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Приказ Департамента экономической политики и развития города Москвы от 15 декабря 2023 года № ДПР-ТР-285/23</w:t>
            </w:r>
          </w:p>
        </w:tc>
      </w:tr>
      <w:tr w:rsidR="00767565" w:rsidRPr="0033056E" w:rsidTr="00767565">
        <w:trPr>
          <w:trHeight w:val="721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65" w:rsidRPr="00767565" w:rsidRDefault="00352E6E" w:rsidP="009226CB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65" w:rsidRPr="0033056E" w:rsidRDefault="00767565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565" w:rsidRPr="0033056E" w:rsidRDefault="00767565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67565" w:rsidRDefault="00767565" w:rsidP="009F4EB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A98" w:rsidRPr="00191B45" w:rsidRDefault="009F1A98" w:rsidP="009F1A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  <w:r w:rsidRPr="00191B45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ПАО «МОЭК»</w:t>
            </w:r>
          </w:p>
          <w:p w:rsidR="00767565" w:rsidRPr="00F3039D" w:rsidRDefault="00B95BFE" w:rsidP="009F1A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Приказ Департамента экономической политики и развития города Москвы от 1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5 декабря 2023 года № ДПР-ТР-289</w:t>
            </w: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/23</w:t>
            </w:r>
          </w:p>
        </w:tc>
      </w:tr>
      <w:tr w:rsidR="00352E6E" w:rsidRPr="0033056E" w:rsidTr="00767565">
        <w:trPr>
          <w:trHeight w:val="721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6E" w:rsidRPr="00767565" w:rsidRDefault="00352E6E" w:rsidP="00352E6E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lang w:eastAsia="ru-RU"/>
              </w:rPr>
            </w:pPr>
            <w:r w:rsidRPr="00767565">
              <w:rPr>
                <w:rFonts w:ascii="Century Gothic" w:eastAsia="Times New Roman" w:hAnsi="Century Gothic" w:cs="Times New Roman"/>
                <w:bCs/>
                <w:color w:val="000000"/>
                <w:sz w:val="16"/>
                <w:lang w:eastAsia="ru-RU"/>
              </w:rPr>
              <w:t xml:space="preserve">Компонент на </w:t>
            </w:r>
            <w:r w:rsidRPr="0076756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теплоноситель</w:t>
            </w:r>
            <w:r w:rsidRPr="00767565">
              <w:rPr>
                <w:rFonts w:ascii="Century Gothic" w:eastAsia="Times New Roman" w:hAnsi="Century Gothic" w:cs="Times New Roman"/>
                <w:bCs/>
                <w:color w:val="000000"/>
                <w:sz w:val="16"/>
                <w:lang w:eastAsia="ru-RU"/>
              </w:rPr>
              <w:t xml:space="preserve"> (двухкомпонентный тариф)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руб./куб.м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50,93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2E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59,80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6E" w:rsidRPr="00F3039D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B95BFE" w:rsidRPr="0033056E" w:rsidTr="00767565">
        <w:trPr>
          <w:trHeight w:val="687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FE" w:rsidRPr="0033056E" w:rsidRDefault="00B95BFE" w:rsidP="00B95BF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 w:rsidRPr="00767565">
              <w:rPr>
                <w:rFonts w:ascii="Century Gothic" w:eastAsia="Times New Roman" w:hAnsi="Century Gothic" w:cs="Times New Roman"/>
                <w:bCs/>
                <w:color w:val="000000"/>
                <w:sz w:val="16"/>
                <w:lang w:eastAsia="ru-RU"/>
              </w:rPr>
              <w:t xml:space="preserve">Компонент на </w:t>
            </w:r>
            <w:r w:rsidRPr="00767565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тепло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вую энергию</w:t>
            </w:r>
            <w:r w:rsidRPr="00767565">
              <w:rPr>
                <w:rFonts w:ascii="Century Gothic" w:eastAsia="Times New Roman" w:hAnsi="Century Gothic" w:cs="Times New Roman"/>
                <w:bCs/>
                <w:color w:val="000000"/>
                <w:sz w:val="16"/>
                <w:lang w:eastAsia="ru-RU"/>
              </w:rPr>
              <w:t xml:space="preserve"> (двухкомпонентный тариф)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руб./Гкал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FA3A8D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2 325,88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2 569,16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FE" w:rsidRPr="00F3039D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</w:p>
        </w:tc>
      </w:tr>
      <w:tr w:rsidR="00352E6E" w:rsidRPr="0033056E" w:rsidTr="00767565">
        <w:trPr>
          <w:trHeight w:val="633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Питьевая вода (холодное водоснабжение)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руб./куб.м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50,93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59,80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  <w:r w:rsidRPr="00F3039D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АО «Мосводоканал»</w:t>
            </w:r>
          </w:p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Приказ Департамента экономической политики и развития города Москвы от 15 декабря 2023 года № ДПР-ТР-290/23</w:t>
            </w:r>
          </w:p>
        </w:tc>
      </w:tr>
      <w:tr w:rsidR="00352E6E" w:rsidRPr="0033056E" w:rsidTr="009F4EB7">
        <w:trPr>
          <w:trHeight w:val="573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E6E" w:rsidRPr="0033056E" w:rsidRDefault="00996C49" w:rsidP="00352E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Водоотведение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руб./куб.м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39,97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45,91</w:t>
            </w: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</w:tr>
      <w:tr w:rsidR="00352E6E" w:rsidRPr="0033056E" w:rsidTr="009F4EB7">
        <w:trPr>
          <w:trHeight w:val="618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Электричество</w:t>
            </w: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 xml:space="preserve"> в домах, оборудованных стационарными электроплитами: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руб./кВт*ч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  <w:r w:rsidRPr="00F3039D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АО «Мосэнергосбыт»</w:t>
            </w:r>
          </w:p>
          <w:p w:rsidR="00352E6E" w:rsidRPr="0033056E" w:rsidRDefault="00E84968" w:rsidP="007939B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E84968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Приказ Департамента экономической политики и развития города Москвы от 28 ноября 2023 года № ДПР-ТР-188/23</w:t>
            </w:r>
          </w:p>
        </w:tc>
      </w:tr>
      <w:tr w:rsidR="00B95BFE" w:rsidRPr="0033056E" w:rsidTr="007C4C63">
        <w:trPr>
          <w:trHeight w:val="30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Ночная зона</w:t>
            </w: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br/>
              <w:t>(23.00-7.00)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3,02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</w:tr>
      <w:tr w:rsidR="00B95BFE" w:rsidRPr="0033056E" w:rsidTr="007C4C63">
        <w:trPr>
          <w:trHeight w:val="32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Дневная зона</w:t>
            </w: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br/>
              <w:t>(7.00-23.00)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6,91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7,45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</w:tr>
      <w:tr w:rsidR="00B95BFE" w:rsidRPr="0033056E" w:rsidTr="007C4C63">
        <w:trPr>
          <w:trHeight w:val="6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Ночная зона</w:t>
            </w: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br/>
              <w:t>(23.00-7.00)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3,02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</w:tr>
      <w:tr w:rsidR="00B95BFE" w:rsidRPr="0033056E" w:rsidTr="007C4C63">
        <w:trPr>
          <w:trHeight w:val="2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F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 xml:space="preserve">Полупиковая зона </w:t>
            </w:r>
          </w:p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(10.00-17.00; 21.00-23.00)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5,66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6,15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</w:tr>
      <w:tr w:rsidR="00B95BFE" w:rsidRPr="0033056E" w:rsidTr="007C4C63">
        <w:trPr>
          <w:trHeight w:val="24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F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 xml:space="preserve">Пиковая зона </w:t>
            </w:r>
          </w:p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lastRenderedPageBreak/>
              <w:t>(7.00-10.00; 17.00-21.00)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8,23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8,94</w:t>
            </w: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FE" w:rsidRPr="0033056E" w:rsidRDefault="00B95BF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</w:p>
        </w:tc>
      </w:tr>
      <w:tr w:rsidR="00352E6E" w:rsidRPr="0033056E" w:rsidTr="00AF449C">
        <w:trPr>
          <w:trHeight w:val="889"/>
        </w:trPr>
        <w:tc>
          <w:tcPr>
            <w:tcW w:w="3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Взнос на капитальный ремонт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руб./кв.м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E84968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25.58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25,58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  <w:r w:rsidRPr="00CB637E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Фонд капитального ремонта г. Москвы</w:t>
            </w:r>
          </w:p>
          <w:p w:rsidR="00352E6E" w:rsidRPr="0033056E" w:rsidRDefault="00352E6E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 xml:space="preserve">Постановление Правительства Москвы от </w:t>
            </w:r>
            <w:r w:rsidR="00E84968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08.12.</w:t>
            </w:r>
            <w:r w:rsid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2023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 xml:space="preserve"> № </w:t>
            </w:r>
            <w:r w:rsid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 xml:space="preserve">2421-ПП «О внесении изменения в постановление Правительства Москвы от 29.12.2014 №833-ПП </w:t>
            </w:r>
          </w:p>
        </w:tc>
      </w:tr>
      <w:tr w:rsidR="00352E6E" w:rsidRPr="0033056E" w:rsidTr="00597666">
        <w:trPr>
          <w:trHeight w:val="844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lang w:eastAsia="ru-RU"/>
              </w:rPr>
              <w:t>Обращение с твердыми коммунальными отходами*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руб./куб.м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6E" w:rsidRPr="0033056E" w:rsidRDefault="00B95BF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841,77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2E6E" w:rsidRPr="0033056E" w:rsidRDefault="003B548C" w:rsidP="00B95BF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84</w:t>
            </w:r>
            <w:r w:rsidR="00B95BFE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6,43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E6E" w:rsidRPr="009630A0" w:rsidRDefault="00352E6E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</w:pPr>
            <w:r w:rsidRPr="009630A0">
              <w:rPr>
                <w:rFonts w:ascii="Century Gothic" w:eastAsia="Times New Roman" w:hAnsi="Century Gothic" w:cs="Times New Roman"/>
                <w:b/>
                <w:color w:val="000000"/>
                <w:sz w:val="16"/>
                <w:lang w:eastAsia="ru-RU"/>
              </w:rPr>
              <w:t>ГУП «Экотехпром»</w:t>
            </w:r>
          </w:p>
          <w:p w:rsidR="00352E6E" w:rsidRPr="0033056E" w:rsidRDefault="00FA3A8D" w:rsidP="00352E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FA3A8D"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  <w:t>Приказ Департамента экономической политики и развития города Москвы от 15 ноября 2022 года № 186-ТР</w:t>
            </w:r>
          </w:p>
        </w:tc>
      </w:tr>
      <w:tr w:rsidR="00352E6E" w:rsidRPr="0033056E" w:rsidTr="009F4EB7">
        <w:trPr>
          <w:trHeight w:val="844"/>
        </w:trPr>
        <w:tc>
          <w:tcPr>
            <w:tcW w:w="11052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52E6E" w:rsidRPr="0033056E" w:rsidRDefault="00352E6E" w:rsidP="00FA3A8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lang w:eastAsia="ru-RU"/>
              </w:rPr>
            </w:pPr>
            <w:r w:rsidRPr="0033056E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ru-RU"/>
              </w:rPr>
              <w:t>* - в соответствии с распоряжением ДЖКХ г. Москвы от 29.09.2021 № 01-01-14-194/21 среднегодовой норматив накопления ТКО 0,104 куб. м на 1 кв.м жилого помещения в МКД. Расчет стоимости обращения с ТКО: 0,104*8</w:t>
            </w:r>
            <w:r w:rsidR="00B95BFE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ru-RU"/>
              </w:rPr>
              <w:t>46</w:t>
            </w:r>
            <w:r w:rsidRPr="0033056E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ru-RU"/>
              </w:rPr>
              <w:t>,</w:t>
            </w:r>
            <w:r w:rsidR="00B95BFE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ru-RU"/>
              </w:rPr>
              <w:t>43</w:t>
            </w:r>
            <w:r w:rsidRPr="0033056E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ru-RU"/>
              </w:rPr>
              <w:t>/12= 7,</w:t>
            </w:r>
            <w:r w:rsidR="00B95BFE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ru-RU"/>
              </w:rPr>
              <w:t>34</w:t>
            </w:r>
            <w:r w:rsidRPr="0033056E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ru-RU"/>
              </w:rPr>
              <w:t xml:space="preserve"> за 1 м. кв.</w:t>
            </w:r>
          </w:p>
        </w:tc>
      </w:tr>
    </w:tbl>
    <w:p w:rsidR="009F4EB7" w:rsidRDefault="009F4EB7">
      <w:pPr>
        <w:rPr>
          <w:rFonts w:ascii="Century Gothic" w:hAnsi="Century Gothic"/>
          <w:sz w:val="24"/>
          <w:szCs w:val="24"/>
        </w:rPr>
      </w:pPr>
    </w:p>
    <w:sectPr w:rsidR="009F4EB7" w:rsidSect="00B44EAE">
      <w:pgSz w:w="11906" w:h="16838"/>
      <w:pgMar w:top="993" w:right="85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6C" w:rsidRDefault="0035756C" w:rsidP="00131527">
      <w:pPr>
        <w:spacing w:after="0" w:line="240" w:lineRule="auto"/>
      </w:pPr>
      <w:r>
        <w:separator/>
      </w:r>
    </w:p>
  </w:endnote>
  <w:endnote w:type="continuationSeparator" w:id="0">
    <w:p w:rsidR="0035756C" w:rsidRDefault="0035756C" w:rsidP="0013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6C" w:rsidRDefault="0035756C" w:rsidP="00131527">
      <w:pPr>
        <w:spacing w:after="0" w:line="240" w:lineRule="auto"/>
      </w:pPr>
      <w:r>
        <w:separator/>
      </w:r>
    </w:p>
  </w:footnote>
  <w:footnote w:type="continuationSeparator" w:id="0">
    <w:p w:rsidR="0035756C" w:rsidRDefault="0035756C" w:rsidP="00131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6E"/>
    <w:rsid w:val="00034CF5"/>
    <w:rsid w:val="001117CB"/>
    <w:rsid w:val="00131527"/>
    <w:rsid w:val="0014228A"/>
    <w:rsid w:val="001D0CEC"/>
    <w:rsid w:val="00262850"/>
    <w:rsid w:val="002B23BC"/>
    <w:rsid w:val="002D2CF3"/>
    <w:rsid w:val="00301F03"/>
    <w:rsid w:val="0033056E"/>
    <w:rsid w:val="00352E6E"/>
    <w:rsid w:val="0035756C"/>
    <w:rsid w:val="003B548C"/>
    <w:rsid w:val="00502BD0"/>
    <w:rsid w:val="005446ED"/>
    <w:rsid w:val="00571D2A"/>
    <w:rsid w:val="005E4A60"/>
    <w:rsid w:val="005F49F4"/>
    <w:rsid w:val="0064707F"/>
    <w:rsid w:val="006546EB"/>
    <w:rsid w:val="006C507B"/>
    <w:rsid w:val="0073320D"/>
    <w:rsid w:val="007603DA"/>
    <w:rsid w:val="00767565"/>
    <w:rsid w:val="007939BC"/>
    <w:rsid w:val="007C4C63"/>
    <w:rsid w:val="007E246E"/>
    <w:rsid w:val="00802FD8"/>
    <w:rsid w:val="00883D62"/>
    <w:rsid w:val="009226CB"/>
    <w:rsid w:val="009630A0"/>
    <w:rsid w:val="00970CBA"/>
    <w:rsid w:val="00996C49"/>
    <w:rsid w:val="009D01B3"/>
    <w:rsid w:val="009F1A98"/>
    <w:rsid w:val="009F4EB7"/>
    <w:rsid w:val="00A762E5"/>
    <w:rsid w:val="00B14371"/>
    <w:rsid w:val="00B44EAE"/>
    <w:rsid w:val="00B671F7"/>
    <w:rsid w:val="00B95BFE"/>
    <w:rsid w:val="00BD1447"/>
    <w:rsid w:val="00BD5A0A"/>
    <w:rsid w:val="00C77E61"/>
    <w:rsid w:val="00CB637E"/>
    <w:rsid w:val="00D84B51"/>
    <w:rsid w:val="00E33C0D"/>
    <w:rsid w:val="00E418B5"/>
    <w:rsid w:val="00E74A31"/>
    <w:rsid w:val="00E81FF2"/>
    <w:rsid w:val="00E84968"/>
    <w:rsid w:val="00F07340"/>
    <w:rsid w:val="00F3039D"/>
    <w:rsid w:val="00F366D9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DE88A-9164-4977-8F46-B166EB01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27"/>
  </w:style>
  <w:style w:type="paragraph" w:styleId="a5">
    <w:name w:val="footer"/>
    <w:basedOn w:val="a"/>
    <w:link w:val="a6"/>
    <w:uiPriority w:val="99"/>
    <w:unhideWhenUsed/>
    <w:rsid w:val="0013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27"/>
  </w:style>
  <w:style w:type="paragraph" w:styleId="a7">
    <w:name w:val="Balloon Text"/>
    <w:basedOn w:val="a"/>
    <w:link w:val="a8"/>
    <w:uiPriority w:val="99"/>
    <w:semiHidden/>
    <w:unhideWhenUsed/>
    <w:rsid w:val="0096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90BE3.E9CDA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Ганина Лилия Олеговна</dc:creator>
  <cp:keywords/>
  <dc:description/>
  <cp:lastModifiedBy>Гришечкина Альбина Тагировна</cp:lastModifiedBy>
  <cp:revision>2</cp:revision>
  <cp:lastPrinted>2022-07-04T14:21:00Z</cp:lastPrinted>
  <dcterms:created xsi:type="dcterms:W3CDTF">2024-06-25T13:06:00Z</dcterms:created>
  <dcterms:modified xsi:type="dcterms:W3CDTF">2024-06-25T13:06:00Z</dcterms:modified>
</cp:coreProperties>
</file>